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80D241"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48"/>
          <w:szCs w:val="4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48"/>
          <w:szCs w:val="48"/>
          <w:lang w:val="en-US" w:eastAsia="zh-CN" w:bidi="ar"/>
        </w:rPr>
        <w:t>询价资质要求</w:t>
      </w:r>
    </w:p>
    <w:p w14:paraId="38387B0C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 w14:paraId="41FF6E87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服务内容：</w:t>
      </w:r>
    </w:p>
    <w:p w14:paraId="72F5787F"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本项目的施工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详细造价预算、</w:t>
      </w:r>
      <w:r>
        <w:rPr>
          <w:rFonts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图设计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方案优化</w:t>
      </w:r>
      <w:r>
        <w:rPr>
          <w:rFonts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；提供相应设计技术交底，并解决施工中的设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计技术问题，施工现场的配合服务及后期服务等全部设计服务工作。</w:t>
      </w:r>
    </w:p>
    <w:bookmarkEnd w:id="0"/>
    <w:p w14:paraId="5392B3CF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资格条件：</w:t>
      </w:r>
    </w:p>
    <w:p w14:paraId="1CF00542">
      <w:pPr>
        <w:keepNext w:val="0"/>
        <w:keepLines w:val="0"/>
        <w:widowControl/>
        <w:suppressLineNumbers w:val="0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1、有效企业“三证合一”的营业执照原件或复印件加盖公章；资质证书原件或复印件加盖公章。</w:t>
      </w:r>
    </w:p>
    <w:p w14:paraId="749099B5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2.特殊资格要求： 具备建设行政主管部门核发的工程设计建筑行业（建筑工程）乙级及以上资质； 拟派项目负责人具备一级注册建筑师资格。</w:t>
      </w:r>
    </w:p>
    <w:p w14:paraId="0F992C03"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 w:bidi="ar"/>
        </w:rPr>
        <w:t>技术要求：</w:t>
      </w:r>
    </w:p>
    <w:p w14:paraId="7F899475">
      <w:pPr>
        <w:keepNext w:val="0"/>
        <w:keepLines w:val="0"/>
        <w:widowControl/>
        <w:numPr>
          <w:ilvl w:val="0"/>
          <w:numId w:val="1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报名单位具备建设行政主管部门核发的工程设计建筑行业（建筑工程）乙级及以上资质； 拟派项目负责人具备一级注册建筑师资格。</w:t>
      </w:r>
    </w:p>
    <w:p w14:paraId="625130FB">
      <w:pPr>
        <w:keepNext w:val="0"/>
        <w:keepLines w:val="0"/>
        <w:widowControl/>
        <w:suppressLineNumbers w:val="0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2、 出具书面报价函（可以电子版）必须盖章，报名委托人和法人身份证复印件及电话号码</w:t>
      </w:r>
    </w:p>
    <w:p w14:paraId="03A1FD06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3、设计的图纸必须通过州本级住建部门备案审核。 </w:t>
      </w:r>
    </w:p>
    <w:p w14:paraId="147F32A9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4、设计加固改造后保证完工后鉴定达到Bsu级。 </w:t>
      </w:r>
    </w:p>
    <w:p w14:paraId="009EBBBE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5、设计加固完成后装修风格与现在模样基本一致。</w:t>
      </w:r>
    </w:p>
    <w:p w14:paraId="2401561F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6、造价预算必须与市场切合。</w:t>
      </w:r>
    </w:p>
    <w:p w14:paraId="77F000CA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</w:p>
    <w:p w14:paraId="543D5FC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82B177"/>
    <w:multiLevelType w:val="singleLevel"/>
    <w:tmpl w:val="3582B17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F01B00"/>
    <w:rsid w:val="0CF01B00"/>
    <w:rsid w:val="1BAA1813"/>
    <w:rsid w:val="5628199B"/>
    <w:rsid w:val="5E277BF1"/>
    <w:rsid w:val="7B3D3E06"/>
    <w:rsid w:val="7BC2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377</Words>
  <Characters>380</Characters>
  <Lines>0</Lines>
  <Paragraphs>0</Paragraphs>
  <TotalTime>11</TotalTime>
  <ScaleCrop>false</ScaleCrop>
  <LinksUpToDate>false</LinksUpToDate>
  <CharactersWithSpaces>386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2026-07-14T03:40:00Z</dcterms:created>
  <dc:creator>一生有你</dc:creator>
  <cp:lastModifiedBy>这么多表情包用那个</cp:lastModifiedBy>
  <dcterms:modified xsi:type="dcterms:W3CDTF">2026-07-31T08:39:27Z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86ACF9D3AE6348DC800C3BC28EF90B28_11</vt:lpwstr>
  </property>
  <property fmtid="{D5CDD505-2E9C-101B-9397-08002B2CF9AE}" pid="4" name="KSOTemplateDocerSaveRecord">
    <vt:lpwstr>eyJoZGlkIjoiOTFiOWNhNDE5MDUxMGE3MWUwZjA3MjBmNWI2MTk3MzIiLCJ1c2VySWQiOiI0MzYwNTE2NDYifQ==</vt:lpwstr>
  </property>
</Properties>
</file>